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685041" cy="785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041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Talking Points / Key Messaging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 Colorectal Cancer: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Colorectal cancer, or CRC, refers to colon cancer and rectal cancer.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CRC is the second deadliest and fourth most common cancer in the U.S.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More than 150,000 people are diagnosed with CRC and more than 50,000 die from the disease each year.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average lifetime risk of colorectal cancer is </w:t>
      </w:r>
      <w:r w:rsidDel="00000000" w:rsidR="00000000" w:rsidRPr="00000000">
        <w:rPr>
          <w:b w:val="1"/>
          <w:rtl w:val="0"/>
        </w:rPr>
        <w:t xml:space="preserve">1 in 24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Most people are diagnosed with CRC after age 50, but the rate of young-onset CRC, affecting younger people, is rising.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Non-Hispanic Black people have the second highest mortality rate and second-highest incidence rate of CRC in the U.S. American Indian and Alaskan Native communities face the highest mortality and incidence rates.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Colorectal cancer often </w:t>
      </w:r>
      <w:r w:rsidDel="00000000" w:rsidR="00000000" w:rsidRPr="00000000">
        <w:rPr>
          <w:b w:val="1"/>
          <w:rtl w:val="0"/>
        </w:rPr>
        <w:t xml:space="preserve">develops without symptoms</w:t>
      </w:r>
      <w:r w:rsidDel="00000000" w:rsidR="00000000" w:rsidRPr="00000000">
        <w:rPr>
          <w:rtl w:val="0"/>
        </w:rPr>
        <w:t xml:space="preserve">. When present, symptoms may include: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Blood in or on stool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Persistent unusual bowel movements like constipation or diarrhea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Stomach pain, aches, or cramps that don’t go away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Losing weight for no reason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Colorectal cancer starts as an abnormal tissue growth, which is called a polyp, inside the colon or rectum. With the help of screening tests, doctors can find polyps and remove them, which prevents colorectal cancer from developing.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Colorectal cancer found early has a 91% survival rate.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 Screening: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Colorectal cancer is highly preventable with on-time, routine screening.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Screening should begin at </w:t>
      </w:r>
      <w:r w:rsidDel="00000000" w:rsidR="00000000" w:rsidRPr="00000000">
        <w:rPr>
          <w:b w:val="1"/>
          <w:rtl w:val="0"/>
        </w:rPr>
        <w:t xml:space="preserve">age 45 </w:t>
      </w:r>
      <w:r w:rsidDel="00000000" w:rsidR="00000000" w:rsidRPr="00000000">
        <w:rPr>
          <w:rtl w:val="0"/>
        </w:rPr>
        <w:t xml:space="preserve">for people at average risk.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People at higher risk may need to get screened earlier. They should speak with a healthcare provider about when to get checked. Conditions that increase risk include: 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Inflammatory bowel diseases such as Crohn’s disease or ulcerative colitis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 personal or </w:t>
      </w:r>
      <w:r w:rsidDel="00000000" w:rsidR="00000000" w:rsidRPr="00000000">
        <w:rPr>
          <w:b w:val="1"/>
          <w:rtl w:val="0"/>
        </w:rPr>
        <w:t xml:space="preserve">family history of colorectal cancer</w:t>
      </w:r>
      <w:r w:rsidDel="00000000" w:rsidR="00000000" w:rsidRPr="00000000">
        <w:rPr>
          <w:rtl w:val="0"/>
        </w:rPr>
        <w:t xml:space="preserve"> or colorectal polyps 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A genetic syndrome such as familial adenomatous polyposis (FAP) or hereditary non-polyposis colorectal cancer (Lynch syndrome)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Most people have screening options, including colonoscopy, stool-DNA, and FIT (fecal immunochemical test). Some screening options can be completed at home.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An abnormal/positive stool-DNA or FIT result requires a follow-up colonoscopy.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Visit </w:t>
      </w:r>
      <w:r w:rsidDel="00000000" w:rsidR="00000000" w:rsidRPr="00000000">
        <w:rPr>
          <w:b w:val="1"/>
          <w:rtl w:val="0"/>
        </w:rPr>
        <w:t xml:space="preserve">quiz.getscreened.org</w:t>
      </w:r>
      <w:r w:rsidDel="00000000" w:rsidR="00000000" w:rsidRPr="00000000">
        <w:rPr>
          <w:rtl w:val="0"/>
        </w:rPr>
        <w:t xml:space="preserve"> for a free personalized screening recommendation based on your individual risk factors.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On the Colorectal Cancer Alliance: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Colorectal Cancer Alliance exists to end colorectal cancer in our lifetime.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Alliance advocates for prevention, magnifies patient support, and accelerates research to end this disease.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Alliance empowers a nation of passionate and determined allies to prevent, treat, and overcome colorectal cancer in their lives and communities.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Alliance is the largest, oldest, and leading national nonprofit dedicated to this disease.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Alliance was founded in 1999 by a group of more than 40 patients and caregivers who saw a need for support in the colorectal cancer community.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At the Alliance, colorectal cancer is personal. We are patients, caregivers, family members, and advocates.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Alliance takes a comprehensive, patient-centered approach to ending colorectal cancer.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more about the Colorectal Cancer Alliance at ccalliance.org.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